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71" w:rsidRPr="007E7226" w:rsidRDefault="009E4C71" w:rsidP="009E4C71">
      <w:pPr>
        <w:widowControl/>
        <w:spacing w:line="560" w:lineRule="exact"/>
        <w:jc w:val="right"/>
        <w:rPr>
          <w:kern w:val="0"/>
          <w:szCs w:val="21"/>
        </w:rPr>
      </w:pPr>
      <w:r w:rsidRPr="007E7226">
        <w:rPr>
          <w:rFonts w:ascii="宋体" w:hAnsi="宋体" w:hint="eastAsia"/>
          <w:kern w:val="0"/>
          <w:sz w:val="28"/>
          <w:szCs w:val="28"/>
        </w:rPr>
        <w:t>202209</w:t>
      </w:r>
    </w:p>
    <w:p w:rsidR="009E4C71" w:rsidRPr="00F4682E" w:rsidRDefault="009E4C71" w:rsidP="009E4C71">
      <w:pPr>
        <w:widowControl/>
        <w:spacing w:line="560" w:lineRule="exact"/>
        <w:jc w:val="right"/>
        <w:rPr>
          <w:color w:val="000000"/>
          <w:kern w:val="0"/>
          <w:szCs w:val="21"/>
        </w:rPr>
      </w:pPr>
      <w:r w:rsidRPr="00F4682E">
        <w:rPr>
          <w:rFonts w:ascii="宋体" w:hAnsi="宋体" w:hint="eastAsia"/>
          <w:color w:val="000000"/>
          <w:kern w:val="0"/>
          <w:sz w:val="28"/>
          <w:szCs w:val="28"/>
        </w:rPr>
        <w:t> </w:t>
      </w:r>
    </w:p>
    <w:p w:rsidR="009E4C71" w:rsidRPr="00F4682E" w:rsidRDefault="009E4C71" w:rsidP="009E4C71">
      <w:pPr>
        <w:widowControl/>
        <w:spacing w:before="260" w:after="260" w:line="560" w:lineRule="exact"/>
        <w:jc w:val="center"/>
        <w:outlineLvl w:val="1"/>
        <w:rPr>
          <w:rFonts w:ascii="文星标宋" w:eastAsia="文星标宋" w:hAnsi="文星标宋" w:cs="Arial"/>
          <w:b/>
          <w:bCs/>
          <w:color w:val="000000"/>
          <w:kern w:val="0"/>
          <w:sz w:val="32"/>
          <w:szCs w:val="32"/>
        </w:rPr>
      </w:pPr>
      <w:r w:rsidRPr="00F4682E">
        <w:rPr>
          <w:rFonts w:ascii="文星标宋" w:eastAsia="文星标宋" w:hAnsi="文星标宋" w:cs="Arial" w:hint="eastAsia"/>
          <w:color w:val="000000"/>
          <w:kern w:val="0"/>
          <w:sz w:val="44"/>
          <w:szCs w:val="44"/>
        </w:rPr>
        <w:t>债权资产转让信息预披露委托书</w:t>
      </w:r>
    </w:p>
    <w:p w:rsidR="009E4C71" w:rsidRPr="00F4682E" w:rsidRDefault="009E4C71" w:rsidP="009E4C71">
      <w:pPr>
        <w:widowControl/>
        <w:spacing w:line="560" w:lineRule="exact"/>
        <w:jc w:val="center"/>
        <w:rPr>
          <w:color w:val="000000"/>
          <w:kern w:val="0"/>
          <w:szCs w:val="21"/>
        </w:rPr>
      </w:pPr>
      <w:r w:rsidRPr="00F4682E">
        <w:rPr>
          <w:rFonts w:ascii="宋体" w:hAnsi="宋体" w:hint="eastAsia"/>
          <w:color w:val="000000"/>
          <w:kern w:val="0"/>
          <w:sz w:val="30"/>
          <w:szCs w:val="30"/>
        </w:rPr>
        <w:t> </w:t>
      </w:r>
    </w:p>
    <w:p w:rsidR="009E4C71" w:rsidRPr="00F4682E" w:rsidRDefault="009E4C71" w:rsidP="009E4C71">
      <w:pPr>
        <w:widowControl/>
        <w:spacing w:line="560" w:lineRule="exact"/>
        <w:ind w:left="1079"/>
        <w:rPr>
          <w:color w:val="000000"/>
          <w:kern w:val="0"/>
          <w:sz w:val="32"/>
          <w:szCs w:val="32"/>
        </w:rPr>
      </w:pPr>
      <w:r w:rsidRPr="00F4682E">
        <w:rPr>
          <w:rFonts w:ascii="宋体" w:hAnsi="宋体" w:hint="eastAsia"/>
          <w:color w:val="000000"/>
          <w:kern w:val="0"/>
          <w:sz w:val="32"/>
          <w:szCs w:val="32"/>
        </w:rPr>
        <w:t> </w:t>
      </w:r>
    </w:p>
    <w:p w:rsidR="009E4C71" w:rsidRPr="00F4682E" w:rsidRDefault="009E4C71" w:rsidP="009E4C71">
      <w:pPr>
        <w:widowControl/>
        <w:spacing w:line="560" w:lineRule="exact"/>
        <w:rPr>
          <w:color w:val="000000"/>
          <w:kern w:val="0"/>
          <w:sz w:val="32"/>
          <w:szCs w:val="32"/>
        </w:rPr>
      </w:pPr>
      <w:r w:rsidRPr="00F4682E">
        <w:rPr>
          <w:rFonts w:ascii="宋体" w:hAnsi="宋体" w:hint="eastAsia"/>
          <w:color w:val="000000"/>
          <w:kern w:val="0"/>
          <w:sz w:val="32"/>
          <w:szCs w:val="32"/>
        </w:rPr>
        <w:t>转让标的名称：</w:t>
      </w:r>
    </w:p>
    <w:p w:rsidR="009E4C71" w:rsidRPr="00F4682E" w:rsidRDefault="009E4C71" w:rsidP="009E4C71">
      <w:pPr>
        <w:widowControl/>
        <w:spacing w:line="560" w:lineRule="exact"/>
        <w:ind w:left="1079"/>
        <w:rPr>
          <w:color w:val="000000"/>
          <w:kern w:val="0"/>
          <w:sz w:val="32"/>
          <w:szCs w:val="32"/>
        </w:rPr>
      </w:pPr>
      <w:r w:rsidRPr="00F4682E">
        <w:rPr>
          <w:rFonts w:ascii="宋体" w:hAnsi="宋体" w:hint="eastAsia"/>
          <w:color w:val="000000"/>
          <w:kern w:val="0"/>
          <w:sz w:val="32"/>
          <w:szCs w:val="32"/>
        </w:rPr>
        <w:t> </w:t>
      </w:r>
    </w:p>
    <w:p w:rsidR="009E4C71" w:rsidRPr="00F4682E" w:rsidRDefault="009E4C71" w:rsidP="009E4C71">
      <w:pPr>
        <w:widowControl/>
        <w:spacing w:line="560" w:lineRule="exact"/>
        <w:ind w:left="1079"/>
        <w:rPr>
          <w:color w:val="000000"/>
          <w:kern w:val="0"/>
          <w:sz w:val="32"/>
          <w:szCs w:val="32"/>
        </w:rPr>
      </w:pPr>
      <w:r w:rsidRPr="00F4682E">
        <w:rPr>
          <w:rFonts w:ascii="宋体" w:hAnsi="宋体" w:hint="eastAsia"/>
          <w:color w:val="000000"/>
          <w:kern w:val="0"/>
          <w:sz w:val="32"/>
          <w:szCs w:val="32"/>
        </w:rPr>
        <w:t> </w:t>
      </w:r>
    </w:p>
    <w:p w:rsidR="009E4C71" w:rsidRPr="00F4682E" w:rsidRDefault="009E4C71" w:rsidP="009E4C71">
      <w:pPr>
        <w:widowControl/>
        <w:spacing w:line="560" w:lineRule="exact"/>
        <w:rPr>
          <w:color w:val="000000"/>
          <w:kern w:val="0"/>
          <w:sz w:val="32"/>
          <w:szCs w:val="32"/>
        </w:rPr>
      </w:pPr>
      <w:r w:rsidRPr="00F4682E">
        <w:rPr>
          <w:rFonts w:ascii="宋体" w:hAnsi="宋体" w:hint="eastAsia"/>
          <w:color w:val="000000"/>
          <w:kern w:val="0"/>
          <w:sz w:val="32"/>
          <w:szCs w:val="32"/>
        </w:rPr>
        <w:t>转让方（盖章）：</w:t>
      </w:r>
    </w:p>
    <w:p w:rsidR="009E4C71" w:rsidRPr="00F4682E" w:rsidRDefault="009E4C71" w:rsidP="009E4C71">
      <w:pPr>
        <w:widowControl/>
        <w:spacing w:line="560" w:lineRule="exact"/>
        <w:rPr>
          <w:color w:val="000000"/>
          <w:kern w:val="0"/>
          <w:sz w:val="32"/>
          <w:szCs w:val="32"/>
        </w:rPr>
      </w:pPr>
      <w:r w:rsidRPr="00F4682E">
        <w:rPr>
          <w:rFonts w:ascii="宋体" w:hAnsi="宋体" w:hint="eastAsia"/>
          <w:color w:val="000000"/>
          <w:kern w:val="0"/>
          <w:sz w:val="32"/>
          <w:szCs w:val="32"/>
        </w:rPr>
        <w:t> </w:t>
      </w:r>
    </w:p>
    <w:p w:rsidR="009E4C71" w:rsidRPr="00F4682E" w:rsidRDefault="009E4C71" w:rsidP="009E4C71">
      <w:pPr>
        <w:widowControl/>
        <w:spacing w:line="560" w:lineRule="exact"/>
        <w:rPr>
          <w:color w:val="000000"/>
          <w:kern w:val="0"/>
          <w:sz w:val="32"/>
          <w:szCs w:val="32"/>
        </w:rPr>
      </w:pPr>
      <w:r w:rsidRPr="00F4682E">
        <w:rPr>
          <w:rFonts w:ascii="宋体" w:hAnsi="宋体" w:hint="eastAsia"/>
          <w:color w:val="000000"/>
          <w:kern w:val="0"/>
          <w:sz w:val="32"/>
          <w:szCs w:val="32"/>
        </w:rPr>
        <w:t> </w:t>
      </w:r>
    </w:p>
    <w:p w:rsidR="009E4C71" w:rsidRPr="00F4682E" w:rsidRDefault="009E4C71" w:rsidP="009E4C71">
      <w:pPr>
        <w:widowControl/>
        <w:spacing w:line="560" w:lineRule="exact"/>
        <w:rPr>
          <w:color w:val="000000"/>
          <w:kern w:val="0"/>
          <w:sz w:val="32"/>
          <w:szCs w:val="32"/>
        </w:rPr>
      </w:pPr>
      <w:r w:rsidRPr="00F4682E">
        <w:rPr>
          <w:rFonts w:ascii="宋体" w:hAnsi="宋体" w:hint="eastAsia"/>
          <w:color w:val="000000"/>
          <w:kern w:val="0"/>
          <w:sz w:val="32"/>
          <w:szCs w:val="32"/>
        </w:rPr>
        <w:t>转让方法定代表人（签章）：</w:t>
      </w:r>
    </w:p>
    <w:p w:rsidR="009E4C71" w:rsidRPr="00F4682E" w:rsidRDefault="009E4C71" w:rsidP="009E4C71">
      <w:pPr>
        <w:widowControl/>
        <w:spacing w:line="560" w:lineRule="exact"/>
        <w:rPr>
          <w:color w:val="000000"/>
          <w:kern w:val="0"/>
          <w:sz w:val="32"/>
          <w:szCs w:val="32"/>
        </w:rPr>
      </w:pPr>
      <w:r w:rsidRPr="00F4682E">
        <w:rPr>
          <w:rFonts w:ascii="宋体" w:hAnsi="宋体" w:hint="eastAsia"/>
          <w:color w:val="000000"/>
          <w:kern w:val="0"/>
          <w:sz w:val="32"/>
          <w:szCs w:val="32"/>
        </w:rPr>
        <w:t> </w:t>
      </w:r>
    </w:p>
    <w:p w:rsidR="009E4C71" w:rsidRPr="00F4682E" w:rsidRDefault="009E4C71" w:rsidP="009E4C71">
      <w:pPr>
        <w:widowControl/>
        <w:spacing w:line="560" w:lineRule="exact"/>
        <w:rPr>
          <w:color w:val="000000"/>
          <w:kern w:val="0"/>
          <w:sz w:val="32"/>
          <w:szCs w:val="32"/>
        </w:rPr>
      </w:pPr>
      <w:r w:rsidRPr="00F4682E">
        <w:rPr>
          <w:rFonts w:ascii="宋体" w:hAnsi="宋体" w:hint="eastAsia"/>
          <w:color w:val="000000"/>
          <w:kern w:val="0"/>
          <w:sz w:val="32"/>
          <w:szCs w:val="32"/>
        </w:rPr>
        <w:t> </w:t>
      </w:r>
    </w:p>
    <w:p w:rsidR="009E4C71" w:rsidRPr="00F4682E" w:rsidRDefault="009E4C71" w:rsidP="009E4C71">
      <w:pPr>
        <w:widowControl/>
        <w:spacing w:line="560" w:lineRule="exact"/>
        <w:jc w:val="center"/>
        <w:rPr>
          <w:color w:val="000000"/>
          <w:kern w:val="0"/>
          <w:sz w:val="32"/>
          <w:szCs w:val="32"/>
        </w:rPr>
      </w:pPr>
      <w:r w:rsidRPr="00F4682E"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 </w:t>
      </w:r>
    </w:p>
    <w:p w:rsidR="009E4C71" w:rsidRPr="00F4682E" w:rsidRDefault="009E4C71" w:rsidP="009E4C71">
      <w:pPr>
        <w:widowControl/>
        <w:spacing w:line="560" w:lineRule="exact"/>
        <w:rPr>
          <w:color w:val="000000"/>
          <w:kern w:val="0"/>
          <w:sz w:val="32"/>
          <w:szCs w:val="32"/>
        </w:rPr>
      </w:pPr>
      <w:r w:rsidRPr="00F4682E">
        <w:rPr>
          <w:rFonts w:ascii="宋体" w:hAnsi="宋体" w:hint="eastAsia"/>
          <w:color w:val="000000"/>
          <w:kern w:val="0"/>
          <w:sz w:val="32"/>
          <w:szCs w:val="32"/>
        </w:rPr>
        <w:t>填报日期：       年     月     日</w:t>
      </w:r>
    </w:p>
    <w:p w:rsidR="009E4C71" w:rsidRPr="00F4682E" w:rsidRDefault="009E4C71" w:rsidP="009E4C71">
      <w:pPr>
        <w:widowControl/>
        <w:spacing w:line="560" w:lineRule="exact"/>
        <w:jc w:val="center"/>
        <w:rPr>
          <w:color w:val="000000"/>
          <w:kern w:val="0"/>
          <w:sz w:val="32"/>
          <w:szCs w:val="32"/>
        </w:rPr>
      </w:pPr>
      <w:r w:rsidRPr="00F4682E"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 </w:t>
      </w:r>
    </w:p>
    <w:p w:rsidR="009E4C71" w:rsidRPr="00F4682E" w:rsidRDefault="009E4C71" w:rsidP="009E4C71">
      <w:pPr>
        <w:widowControl/>
        <w:spacing w:line="560" w:lineRule="exact"/>
        <w:jc w:val="center"/>
        <w:rPr>
          <w:color w:val="000000"/>
          <w:kern w:val="0"/>
          <w:szCs w:val="21"/>
        </w:rPr>
      </w:pPr>
      <w:r w:rsidRPr="00F4682E">
        <w:rPr>
          <w:rFonts w:ascii="宋体" w:hAnsi="宋体" w:hint="eastAsia"/>
          <w:b/>
          <w:bCs/>
          <w:color w:val="000000"/>
          <w:kern w:val="0"/>
          <w:sz w:val="24"/>
        </w:rPr>
        <w:t> </w:t>
      </w:r>
    </w:p>
    <w:p w:rsidR="009E4C71" w:rsidRPr="001D5DE7" w:rsidRDefault="009E4C71" w:rsidP="009E4C71">
      <w:pPr>
        <w:widowControl/>
        <w:spacing w:line="560" w:lineRule="exact"/>
        <w:rPr>
          <w:rFonts w:hint="eastAsia"/>
          <w:color w:val="000000"/>
          <w:kern w:val="0"/>
          <w:szCs w:val="21"/>
        </w:rPr>
      </w:pPr>
    </w:p>
    <w:p w:rsidR="009E4C71" w:rsidRDefault="009E4C71" w:rsidP="009E4C71">
      <w:pPr>
        <w:widowControl/>
        <w:spacing w:line="560" w:lineRule="exact"/>
        <w:jc w:val="center"/>
        <w:rPr>
          <w:rFonts w:ascii="宋体" w:hAnsi="宋体" w:hint="eastAsia"/>
          <w:b/>
          <w:bCs/>
          <w:color w:val="000000"/>
          <w:kern w:val="0"/>
          <w:sz w:val="32"/>
          <w:szCs w:val="32"/>
        </w:rPr>
      </w:pPr>
    </w:p>
    <w:p w:rsidR="009E4C71" w:rsidRPr="007E7226" w:rsidRDefault="009E4C71" w:rsidP="009E4C71">
      <w:pPr>
        <w:widowControl/>
        <w:spacing w:line="560" w:lineRule="exact"/>
        <w:jc w:val="center"/>
        <w:rPr>
          <w:rFonts w:hint="eastAsia"/>
          <w:color w:val="000000"/>
          <w:kern w:val="0"/>
          <w:sz w:val="32"/>
          <w:szCs w:val="32"/>
        </w:rPr>
      </w:pPr>
      <w:r w:rsidRPr="007E7226">
        <w:rPr>
          <w:rFonts w:ascii="文星标宋" w:eastAsia="文星标宋" w:hAnsi="文星标宋" w:hint="eastAsia"/>
          <w:bCs/>
          <w:color w:val="000000"/>
          <w:kern w:val="0"/>
          <w:sz w:val="32"/>
          <w:szCs w:val="32"/>
        </w:rPr>
        <w:t>青岛产权交易所</w:t>
      </w:r>
      <w:r w:rsidRPr="007E7226">
        <w:rPr>
          <w:rFonts w:hint="eastAsia"/>
          <w:color w:val="000000"/>
          <w:kern w:val="0"/>
          <w:sz w:val="32"/>
          <w:szCs w:val="32"/>
        </w:rPr>
        <w:br w:type="textWrapping" w:clear="all"/>
      </w:r>
    </w:p>
    <w:p w:rsidR="009E4C71" w:rsidRPr="00F4682E" w:rsidRDefault="009E4C71" w:rsidP="009E4C71">
      <w:pPr>
        <w:widowControl/>
        <w:spacing w:line="560" w:lineRule="exact"/>
        <w:jc w:val="center"/>
        <w:rPr>
          <w:rFonts w:ascii="文星标宋" w:eastAsia="文星标宋" w:hAnsi="文星标宋"/>
          <w:color w:val="000000"/>
          <w:kern w:val="0"/>
          <w:szCs w:val="21"/>
        </w:rPr>
      </w:pPr>
      <w:r w:rsidRPr="00F4682E">
        <w:rPr>
          <w:rFonts w:ascii="文星标宋" w:eastAsia="文星标宋" w:hAnsi="文星标宋" w:hint="eastAsia"/>
          <w:bCs/>
          <w:color w:val="000000"/>
          <w:kern w:val="0"/>
          <w:sz w:val="32"/>
          <w:szCs w:val="32"/>
        </w:rPr>
        <w:lastRenderedPageBreak/>
        <w:t>转让方承诺</w:t>
      </w:r>
    </w:p>
    <w:p w:rsidR="009E4C71" w:rsidRPr="00F4682E" w:rsidRDefault="009E4C71" w:rsidP="009E4C71">
      <w:pPr>
        <w:widowControl/>
        <w:spacing w:after="120" w:line="560" w:lineRule="exact"/>
        <w:rPr>
          <w:rFonts w:ascii="仿宋" w:eastAsia="仿宋" w:hAnsi="仿宋"/>
          <w:color w:val="000000"/>
          <w:kern w:val="0"/>
          <w:szCs w:val="21"/>
        </w:rPr>
      </w:pPr>
      <w:r w:rsidRPr="00F4682E">
        <w:rPr>
          <w:rFonts w:ascii="仿宋" w:eastAsia="仿宋" w:hAnsi="仿宋" w:hint="eastAsia"/>
          <w:color w:val="000000"/>
          <w:spacing w:val="10"/>
          <w:kern w:val="0"/>
          <w:sz w:val="28"/>
          <w:szCs w:val="28"/>
        </w:rPr>
        <w:t>鉴于：</w:t>
      </w:r>
    </w:p>
    <w:p w:rsidR="009E4C71" w:rsidRPr="00F4682E" w:rsidRDefault="009E4C71" w:rsidP="009E4C71">
      <w:pPr>
        <w:widowControl/>
        <w:spacing w:line="560" w:lineRule="exact"/>
        <w:ind w:firstLine="600"/>
        <w:rPr>
          <w:rFonts w:ascii="仿宋" w:eastAsia="仿宋" w:hAnsi="仿宋"/>
          <w:color w:val="000000"/>
          <w:kern w:val="0"/>
          <w:szCs w:val="21"/>
        </w:rPr>
      </w:pPr>
      <w:r w:rsidRPr="00F4682E">
        <w:rPr>
          <w:rFonts w:ascii="仿宋" w:eastAsia="仿宋" w:hAnsi="仿宋" w:hint="eastAsia"/>
          <w:color w:val="000000"/>
          <w:spacing w:val="10"/>
          <w:kern w:val="0"/>
          <w:sz w:val="28"/>
          <w:szCs w:val="28"/>
        </w:rPr>
        <w:t>我方向青岛产权交易所（以下简称“青交所”）提交债权资产转让信息预披露申请，兹就有关情况作如下承诺：</w:t>
      </w:r>
    </w:p>
    <w:p w:rsidR="009E4C71" w:rsidRPr="00F4682E" w:rsidRDefault="009E4C71" w:rsidP="009E4C71">
      <w:pPr>
        <w:widowControl/>
        <w:spacing w:after="120" w:line="560" w:lineRule="exact"/>
        <w:ind w:firstLine="600"/>
        <w:rPr>
          <w:rFonts w:ascii="仿宋" w:eastAsia="仿宋" w:hAnsi="仿宋"/>
          <w:color w:val="000000"/>
          <w:kern w:val="0"/>
          <w:szCs w:val="21"/>
        </w:rPr>
      </w:pPr>
      <w:r w:rsidRPr="00F4682E">
        <w:rPr>
          <w:rFonts w:ascii="仿宋" w:eastAsia="仿宋" w:hAnsi="仿宋" w:hint="eastAsia"/>
          <w:color w:val="000000"/>
          <w:spacing w:val="10"/>
          <w:kern w:val="0"/>
          <w:sz w:val="28"/>
          <w:szCs w:val="28"/>
        </w:rPr>
        <w:t>1、</w:t>
      </w:r>
      <w:proofErr w:type="gramStart"/>
      <w:r w:rsidRPr="00F4682E">
        <w:rPr>
          <w:rFonts w:ascii="仿宋" w:eastAsia="仿宋" w:hAnsi="仿宋" w:hint="eastAsia"/>
          <w:color w:val="000000"/>
          <w:spacing w:val="10"/>
          <w:kern w:val="0"/>
          <w:sz w:val="28"/>
          <w:szCs w:val="28"/>
        </w:rPr>
        <w:t>该预披露</w:t>
      </w:r>
      <w:proofErr w:type="gramEnd"/>
      <w:r w:rsidRPr="00F4682E">
        <w:rPr>
          <w:rFonts w:ascii="仿宋" w:eastAsia="仿宋" w:hAnsi="仿宋" w:hint="eastAsia"/>
          <w:color w:val="000000"/>
          <w:spacing w:val="10"/>
          <w:kern w:val="0"/>
          <w:sz w:val="28"/>
          <w:szCs w:val="28"/>
        </w:rPr>
        <w:t>信息所涉及债权资产权属关系清晰，我方依法对该资产具有转让处置的权利。</w:t>
      </w:r>
    </w:p>
    <w:p w:rsidR="009E4C71" w:rsidRPr="00F4682E" w:rsidRDefault="009E4C71" w:rsidP="009E4C71">
      <w:pPr>
        <w:widowControl/>
        <w:spacing w:after="120" w:line="560" w:lineRule="exact"/>
        <w:ind w:firstLine="600"/>
        <w:rPr>
          <w:rFonts w:ascii="仿宋" w:eastAsia="仿宋" w:hAnsi="仿宋"/>
          <w:color w:val="000000"/>
          <w:kern w:val="0"/>
          <w:szCs w:val="21"/>
        </w:rPr>
      </w:pPr>
      <w:r w:rsidRPr="00F4682E">
        <w:rPr>
          <w:rFonts w:ascii="仿宋" w:eastAsia="仿宋" w:hAnsi="仿宋" w:hint="eastAsia"/>
          <w:color w:val="000000"/>
          <w:spacing w:val="10"/>
          <w:kern w:val="0"/>
          <w:sz w:val="28"/>
          <w:szCs w:val="28"/>
        </w:rPr>
        <w:t>2、我方对债权资产转让信息预披露的行为经过有效的内部决策，已履行了相应的法定程序，并按监管要求获得批准；</w:t>
      </w:r>
    </w:p>
    <w:p w:rsidR="009E4C71" w:rsidRPr="00F4682E" w:rsidRDefault="009E4C71" w:rsidP="009E4C71">
      <w:pPr>
        <w:widowControl/>
        <w:spacing w:after="120" w:line="560" w:lineRule="exact"/>
        <w:ind w:firstLine="600"/>
        <w:rPr>
          <w:rFonts w:ascii="仿宋" w:eastAsia="仿宋" w:hAnsi="仿宋"/>
          <w:color w:val="000000"/>
          <w:kern w:val="0"/>
          <w:szCs w:val="21"/>
        </w:rPr>
      </w:pPr>
      <w:r w:rsidRPr="00F4682E">
        <w:rPr>
          <w:rFonts w:ascii="仿宋" w:eastAsia="仿宋" w:hAnsi="仿宋" w:hint="eastAsia"/>
          <w:color w:val="000000"/>
          <w:spacing w:val="10"/>
          <w:kern w:val="0"/>
          <w:sz w:val="28"/>
          <w:szCs w:val="28"/>
        </w:rPr>
        <w:t>3、我方按照青交所的要求填写并申报信息预披露申请材料，对所填写内容及递交材料的真实性、合法性和完整性承担责任。</w:t>
      </w:r>
    </w:p>
    <w:p w:rsidR="009E4C71" w:rsidRPr="00F4682E" w:rsidRDefault="009E4C71" w:rsidP="009E4C71">
      <w:pPr>
        <w:widowControl/>
        <w:spacing w:after="120" w:line="560" w:lineRule="exact"/>
        <w:ind w:firstLine="600"/>
        <w:rPr>
          <w:rFonts w:ascii="仿宋" w:eastAsia="仿宋" w:hAnsi="仿宋"/>
          <w:color w:val="000000"/>
          <w:kern w:val="0"/>
          <w:szCs w:val="21"/>
        </w:rPr>
      </w:pPr>
      <w:r w:rsidRPr="00F4682E">
        <w:rPr>
          <w:rFonts w:ascii="仿宋" w:eastAsia="仿宋" w:hAnsi="仿宋" w:hint="eastAsia"/>
          <w:color w:val="000000"/>
          <w:spacing w:val="10"/>
          <w:kern w:val="0"/>
          <w:sz w:val="28"/>
          <w:szCs w:val="28"/>
        </w:rPr>
        <w:t>4、我方承诺在青交所进行信息预披露期间，按照青交所的相关规定办理业务，若违反规定，我方承担相关的经济和法律责任。</w:t>
      </w:r>
    </w:p>
    <w:p w:rsidR="009E4C71" w:rsidRPr="00F4682E" w:rsidRDefault="009E4C71" w:rsidP="009E4C71">
      <w:pPr>
        <w:widowControl/>
        <w:spacing w:after="120" w:line="560" w:lineRule="exact"/>
        <w:rPr>
          <w:color w:val="000000"/>
          <w:kern w:val="0"/>
          <w:szCs w:val="21"/>
        </w:rPr>
      </w:pPr>
      <w:r w:rsidRPr="00F4682E">
        <w:rPr>
          <w:rFonts w:ascii="宋体" w:hAnsi="宋体" w:hint="eastAsia"/>
          <w:color w:val="000000"/>
          <w:spacing w:val="10"/>
          <w:kern w:val="0"/>
          <w:sz w:val="28"/>
          <w:szCs w:val="28"/>
        </w:rPr>
        <w:t> </w:t>
      </w:r>
    </w:p>
    <w:p w:rsidR="009E4C71" w:rsidRPr="00F4682E" w:rsidRDefault="009E4C71" w:rsidP="009E4C71">
      <w:pPr>
        <w:widowControl/>
        <w:spacing w:after="120" w:line="560" w:lineRule="exact"/>
        <w:rPr>
          <w:color w:val="000000"/>
          <w:kern w:val="0"/>
          <w:szCs w:val="21"/>
        </w:rPr>
      </w:pPr>
      <w:r w:rsidRPr="00F4682E">
        <w:rPr>
          <w:rFonts w:ascii="宋体" w:hAnsi="宋体" w:hint="eastAsia"/>
          <w:color w:val="000000"/>
          <w:spacing w:val="10"/>
          <w:kern w:val="0"/>
          <w:sz w:val="28"/>
          <w:szCs w:val="28"/>
        </w:rPr>
        <w:t> </w:t>
      </w:r>
    </w:p>
    <w:p w:rsidR="009E4C71" w:rsidRPr="00F4682E" w:rsidRDefault="009E4C71" w:rsidP="009E4C71">
      <w:pPr>
        <w:widowControl/>
        <w:spacing w:after="120" w:line="560" w:lineRule="exact"/>
        <w:rPr>
          <w:color w:val="000000"/>
          <w:kern w:val="0"/>
          <w:szCs w:val="21"/>
        </w:rPr>
      </w:pPr>
      <w:r w:rsidRPr="00F4682E">
        <w:rPr>
          <w:rFonts w:ascii="宋体" w:hAnsi="宋体" w:hint="eastAsia"/>
          <w:color w:val="000000"/>
          <w:spacing w:val="10"/>
          <w:kern w:val="0"/>
          <w:sz w:val="28"/>
          <w:szCs w:val="28"/>
        </w:rPr>
        <w:t> </w:t>
      </w:r>
    </w:p>
    <w:p w:rsidR="009E4C71" w:rsidRPr="00F4682E" w:rsidRDefault="009E4C71" w:rsidP="009E4C71">
      <w:pPr>
        <w:widowControl/>
        <w:spacing w:after="120" w:line="560" w:lineRule="exact"/>
        <w:rPr>
          <w:rFonts w:ascii="仿宋" w:eastAsia="仿宋" w:hAnsi="仿宋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spacing w:val="10"/>
          <w:kern w:val="0"/>
          <w:sz w:val="28"/>
          <w:szCs w:val="28"/>
        </w:rPr>
        <w:t>              </w:t>
      </w:r>
      <w:r w:rsidRPr="00F4682E">
        <w:rPr>
          <w:rFonts w:ascii="仿宋" w:eastAsia="仿宋" w:hAnsi="仿宋" w:hint="eastAsia"/>
          <w:color w:val="000000"/>
          <w:spacing w:val="10"/>
          <w:kern w:val="0"/>
          <w:sz w:val="28"/>
          <w:szCs w:val="28"/>
        </w:rPr>
        <w:t xml:space="preserve">转让方（盖章）： </w:t>
      </w:r>
      <w:r w:rsidRPr="00F4682E"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 </w:t>
      </w:r>
    </w:p>
    <w:p w:rsidR="009E4C71" w:rsidRPr="00F4682E" w:rsidRDefault="009E4C71" w:rsidP="009E4C71">
      <w:pPr>
        <w:widowControl/>
        <w:spacing w:after="120" w:line="560" w:lineRule="exact"/>
        <w:rPr>
          <w:rFonts w:ascii="仿宋" w:eastAsia="仿宋" w:hAnsi="仿宋"/>
          <w:color w:val="000000"/>
          <w:kern w:val="0"/>
          <w:szCs w:val="21"/>
        </w:rPr>
      </w:pPr>
      <w:r w:rsidRPr="00F4682E"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             </w:t>
      </w:r>
    </w:p>
    <w:p w:rsidR="009E4C71" w:rsidRPr="00F4682E" w:rsidRDefault="009E4C71" w:rsidP="009E4C71">
      <w:pPr>
        <w:widowControl/>
        <w:spacing w:after="120" w:line="560" w:lineRule="exact"/>
        <w:rPr>
          <w:color w:val="000000"/>
          <w:kern w:val="0"/>
          <w:szCs w:val="21"/>
        </w:rPr>
      </w:pPr>
      <w:r w:rsidRPr="00F4682E"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              </w:t>
      </w:r>
      <w:r w:rsidRPr="00F4682E">
        <w:rPr>
          <w:rFonts w:ascii="仿宋" w:eastAsia="仿宋" w:hAnsi="仿宋" w:hint="eastAsia"/>
          <w:color w:val="000000"/>
          <w:spacing w:val="10"/>
          <w:kern w:val="0"/>
          <w:sz w:val="28"/>
          <w:szCs w:val="28"/>
        </w:rPr>
        <w:t xml:space="preserve">法定代表人（签章）： </w:t>
      </w:r>
      <w:r w:rsidRPr="00F4682E">
        <w:rPr>
          <w:rFonts w:ascii="宋体" w:hAnsi="宋体" w:cs="宋体" w:hint="eastAsia"/>
          <w:color w:val="000000"/>
          <w:spacing w:val="10"/>
          <w:kern w:val="0"/>
          <w:sz w:val="28"/>
          <w:szCs w:val="28"/>
        </w:rPr>
        <w:t>  </w:t>
      </w:r>
      <w:r w:rsidRPr="00F4682E">
        <w:rPr>
          <w:rFonts w:ascii="宋体" w:hAnsi="宋体" w:hint="eastAsia"/>
          <w:color w:val="000000"/>
          <w:spacing w:val="10"/>
          <w:kern w:val="0"/>
          <w:sz w:val="28"/>
          <w:szCs w:val="28"/>
        </w:rPr>
        <w:t> </w:t>
      </w:r>
    </w:p>
    <w:p w:rsidR="009E4C71" w:rsidRDefault="009E4C71" w:rsidP="009E4C71">
      <w:pPr>
        <w:widowControl/>
        <w:spacing w:after="120" w:line="560" w:lineRule="exact"/>
        <w:rPr>
          <w:rFonts w:ascii="宋体" w:hAnsi="宋体" w:hint="eastAsia"/>
          <w:color w:val="000000"/>
          <w:spacing w:val="10"/>
          <w:kern w:val="0"/>
          <w:sz w:val="28"/>
          <w:szCs w:val="28"/>
        </w:rPr>
      </w:pPr>
    </w:p>
    <w:p w:rsidR="009E4C71" w:rsidRDefault="009E4C71" w:rsidP="009E4C71">
      <w:pPr>
        <w:widowControl/>
        <w:spacing w:after="120" w:line="520" w:lineRule="atLeast"/>
        <w:rPr>
          <w:rFonts w:ascii="宋体" w:hAnsi="宋体" w:hint="eastAsia"/>
          <w:color w:val="000000"/>
          <w:spacing w:val="10"/>
          <w:kern w:val="0"/>
          <w:sz w:val="28"/>
          <w:szCs w:val="28"/>
        </w:rPr>
      </w:pPr>
    </w:p>
    <w:p w:rsidR="009E4C71" w:rsidRPr="00F4682E" w:rsidRDefault="009E4C71" w:rsidP="009E4C71">
      <w:pPr>
        <w:widowControl/>
        <w:spacing w:after="120" w:line="520" w:lineRule="atLeast"/>
        <w:rPr>
          <w:color w:val="000000"/>
          <w:kern w:val="0"/>
          <w:szCs w:val="21"/>
        </w:rPr>
      </w:pPr>
      <w:r w:rsidRPr="00F4682E">
        <w:rPr>
          <w:rFonts w:ascii="宋体" w:hAnsi="宋体" w:hint="eastAsia"/>
          <w:color w:val="000000"/>
          <w:spacing w:val="10"/>
          <w:kern w:val="0"/>
          <w:sz w:val="28"/>
          <w:szCs w:val="28"/>
        </w:rPr>
        <w:t> </w:t>
      </w:r>
    </w:p>
    <w:p w:rsidR="009E4C71" w:rsidRPr="00F4682E" w:rsidRDefault="009E4C71" w:rsidP="009E4C71">
      <w:pPr>
        <w:widowControl/>
        <w:spacing w:after="120" w:line="520" w:lineRule="atLeast"/>
        <w:rPr>
          <w:rFonts w:ascii="文星标宋" w:eastAsia="文星标宋" w:hAnsi="文星标宋"/>
          <w:color w:val="000000"/>
          <w:kern w:val="0"/>
          <w:szCs w:val="21"/>
        </w:rPr>
      </w:pPr>
      <w:r w:rsidRPr="00F4682E">
        <w:rPr>
          <w:rFonts w:ascii="宋体" w:hAnsi="宋体" w:cs="宋体" w:hint="eastAsia"/>
          <w:color w:val="000000"/>
          <w:spacing w:val="10"/>
          <w:kern w:val="0"/>
          <w:sz w:val="24"/>
        </w:rPr>
        <w:t> </w:t>
      </w:r>
      <w:r w:rsidRPr="00F4682E">
        <w:rPr>
          <w:rFonts w:ascii="文星标宋" w:eastAsia="文星标宋" w:hAnsi="文星标宋" w:hint="eastAsia"/>
          <w:bCs/>
          <w:color w:val="000000"/>
          <w:kern w:val="0"/>
          <w:sz w:val="32"/>
          <w:szCs w:val="32"/>
        </w:rPr>
        <w:t>一、预披露转让信息</w:t>
      </w:r>
    </w:p>
    <w:tbl>
      <w:tblPr>
        <w:tblW w:w="926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2340"/>
        <w:gridCol w:w="1918"/>
        <w:gridCol w:w="2845"/>
      </w:tblGrid>
      <w:tr w:rsidR="009E4C71" w:rsidRPr="00F4682E" w:rsidTr="0087024E">
        <w:trPr>
          <w:trHeight w:val="404"/>
          <w:jc w:val="center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b/>
                <w:bCs/>
                <w:color w:val="3F3F3F"/>
                <w:kern w:val="0"/>
                <w:sz w:val="24"/>
              </w:rPr>
              <w:t>项目名称</w:t>
            </w:r>
          </w:p>
        </w:tc>
        <w:tc>
          <w:tcPr>
            <w:tcW w:w="710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spacing w:line="315" w:lineRule="atLeast"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color w:val="3F3F3F"/>
                <w:kern w:val="0"/>
                <w:sz w:val="24"/>
              </w:rPr>
              <w:t> </w:t>
            </w:r>
          </w:p>
        </w:tc>
      </w:tr>
      <w:tr w:rsidR="009E4C71" w:rsidRPr="00F4682E" w:rsidTr="0087024E">
        <w:trPr>
          <w:trHeight w:val="385"/>
          <w:jc w:val="center"/>
        </w:trPr>
        <w:tc>
          <w:tcPr>
            <w:tcW w:w="21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b/>
                <w:bCs/>
                <w:color w:val="3F3F3F"/>
                <w:kern w:val="0"/>
                <w:sz w:val="24"/>
              </w:rPr>
              <w:t>转让方</w:t>
            </w:r>
          </w:p>
        </w:tc>
        <w:tc>
          <w:tcPr>
            <w:tcW w:w="7103" w:type="dxa"/>
            <w:gridSpan w:val="3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spacing w:line="315" w:lineRule="atLeast"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color w:val="3F3F3F"/>
                <w:kern w:val="0"/>
                <w:sz w:val="24"/>
              </w:rPr>
              <w:t> </w:t>
            </w:r>
          </w:p>
        </w:tc>
      </w:tr>
      <w:tr w:rsidR="009E4C71" w:rsidRPr="00F4682E" w:rsidTr="0087024E">
        <w:trPr>
          <w:trHeight w:val="597"/>
          <w:jc w:val="center"/>
        </w:trPr>
        <w:tc>
          <w:tcPr>
            <w:tcW w:w="21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b/>
                <w:bCs/>
                <w:color w:val="3F3F3F"/>
                <w:kern w:val="0"/>
                <w:sz w:val="24"/>
              </w:rPr>
              <w:t>标的所在地区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spacing w:line="315" w:lineRule="atLeast"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color w:val="3F3F3F"/>
                <w:kern w:val="0"/>
                <w:sz w:val="24"/>
              </w:rPr>
              <w:t> </w:t>
            </w: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b/>
                <w:bCs/>
                <w:color w:val="3F3F3F"/>
                <w:kern w:val="0"/>
                <w:sz w:val="24"/>
              </w:rPr>
              <w:t>预公告期限</w:t>
            </w:r>
          </w:p>
        </w:tc>
        <w:tc>
          <w:tcPr>
            <w:tcW w:w="2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color w:val="3F3F3F"/>
                <w:kern w:val="0"/>
                <w:sz w:val="24"/>
              </w:rPr>
              <w:t> </w:t>
            </w:r>
          </w:p>
        </w:tc>
      </w:tr>
      <w:tr w:rsidR="009E4C71" w:rsidRPr="00F4682E" w:rsidTr="0087024E">
        <w:trPr>
          <w:trHeight w:val="671"/>
          <w:jc w:val="center"/>
        </w:trPr>
        <w:tc>
          <w:tcPr>
            <w:tcW w:w="21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b/>
                <w:bCs/>
                <w:color w:val="3F3F3F"/>
                <w:kern w:val="0"/>
                <w:sz w:val="24"/>
              </w:rPr>
              <w:t>交易机构</w:t>
            </w:r>
          </w:p>
          <w:p w:rsidR="009E4C71" w:rsidRPr="00F4682E" w:rsidRDefault="009E4C71" w:rsidP="0087024E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b/>
                <w:bCs/>
                <w:color w:val="3F3F3F"/>
                <w:kern w:val="0"/>
                <w:sz w:val="24"/>
              </w:rPr>
              <w:t>联系人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color w:val="3F3F3F"/>
                <w:kern w:val="0"/>
                <w:sz w:val="24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b/>
                <w:bCs/>
                <w:color w:val="3F3F3F"/>
                <w:kern w:val="0"/>
                <w:sz w:val="24"/>
              </w:rPr>
              <w:t>交易机构</w:t>
            </w:r>
          </w:p>
          <w:p w:rsidR="009E4C71" w:rsidRPr="00F4682E" w:rsidRDefault="009E4C71" w:rsidP="0087024E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b/>
                <w:bCs/>
                <w:color w:val="3F3F3F"/>
                <w:kern w:val="0"/>
                <w:sz w:val="24"/>
              </w:rPr>
              <w:t>联系电话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color w:val="3F3F3F"/>
                <w:kern w:val="0"/>
                <w:sz w:val="24"/>
              </w:rPr>
              <w:t> </w:t>
            </w:r>
          </w:p>
        </w:tc>
      </w:tr>
      <w:tr w:rsidR="009E4C71" w:rsidRPr="00F4682E" w:rsidTr="0087024E">
        <w:trPr>
          <w:trHeight w:val="1443"/>
          <w:jc w:val="center"/>
        </w:trPr>
        <w:tc>
          <w:tcPr>
            <w:tcW w:w="21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b/>
                <w:bCs/>
                <w:color w:val="3F3F3F"/>
                <w:kern w:val="0"/>
                <w:sz w:val="24"/>
              </w:rPr>
              <w:t>受</w:t>
            </w:r>
            <w:proofErr w:type="gramStart"/>
            <w:r w:rsidRPr="00F4682E">
              <w:rPr>
                <w:rFonts w:ascii="宋体" w:hAnsi="宋体" w:hint="eastAsia"/>
                <w:b/>
                <w:bCs/>
                <w:color w:val="3F3F3F"/>
                <w:kern w:val="0"/>
                <w:sz w:val="24"/>
              </w:rPr>
              <w:t>让范围</w:t>
            </w:r>
            <w:proofErr w:type="gramEnd"/>
            <w:r w:rsidRPr="00F4682E">
              <w:rPr>
                <w:rFonts w:ascii="宋体" w:hAnsi="宋体" w:hint="eastAsia"/>
                <w:b/>
                <w:bCs/>
                <w:color w:val="3F3F3F"/>
                <w:kern w:val="0"/>
                <w:sz w:val="24"/>
              </w:rPr>
              <w:t>条件</w:t>
            </w:r>
          </w:p>
        </w:tc>
        <w:tc>
          <w:tcPr>
            <w:tcW w:w="7103" w:type="dxa"/>
            <w:gridSpan w:val="3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textAlignment w:val="baseline"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</w:tr>
      <w:tr w:rsidR="009E4C71" w:rsidRPr="00F4682E" w:rsidTr="0087024E">
        <w:trPr>
          <w:trHeight w:val="4045"/>
          <w:jc w:val="center"/>
        </w:trPr>
        <w:tc>
          <w:tcPr>
            <w:tcW w:w="21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4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spacing w:before="120" w:after="120" w:line="315" w:lineRule="atLeast"/>
              <w:jc w:val="center"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b/>
                <w:bCs/>
                <w:kern w:val="0"/>
                <w:sz w:val="24"/>
              </w:rPr>
              <w:t>项目具体说明</w:t>
            </w:r>
          </w:p>
        </w:tc>
        <w:tc>
          <w:tcPr>
            <w:tcW w:w="7103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spacing w:line="315" w:lineRule="atLeast"/>
              <w:ind w:firstLine="240"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color w:val="3F3F3F"/>
                <w:kern w:val="0"/>
                <w:sz w:val="24"/>
              </w:rPr>
              <w:t> </w:t>
            </w:r>
          </w:p>
        </w:tc>
      </w:tr>
      <w:tr w:rsidR="009E4C71" w:rsidRPr="00F4682E" w:rsidTr="0087024E">
        <w:trPr>
          <w:trHeight w:val="3162"/>
          <w:jc w:val="center"/>
        </w:trPr>
        <w:tc>
          <w:tcPr>
            <w:tcW w:w="21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4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jc w:val="center"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b/>
                <w:bCs/>
                <w:kern w:val="0"/>
                <w:sz w:val="24"/>
              </w:rPr>
              <w:t>特别声明</w:t>
            </w:r>
          </w:p>
        </w:tc>
        <w:tc>
          <w:tcPr>
            <w:tcW w:w="7103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ind w:firstLine="480"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kern w:val="0"/>
                <w:sz w:val="24"/>
              </w:rPr>
              <w:t>1、本项目所披露的信息仅供参考，最终资产信息以转让方提供的正式挂牌转让资料所记载的内容为准。资产的瑕疵情况，意向受让方应自行了解并</w:t>
            </w:r>
            <w:proofErr w:type="gramStart"/>
            <w:r w:rsidRPr="00F4682E">
              <w:rPr>
                <w:rFonts w:ascii="宋体" w:hAnsi="宋体" w:hint="eastAsia"/>
                <w:kern w:val="0"/>
                <w:sz w:val="24"/>
              </w:rPr>
              <w:t>作出</w:t>
            </w:r>
            <w:proofErr w:type="gramEnd"/>
            <w:r w:rsidRPr="00F4682E">
              <w:rPr>
                <w:rFonts w:ascii="宋体" w:hAnsi="宋体" w:hint="eastAsia"/>
                <w:kern w:val="0"/>
                <w:sz w:val="24"/>
              </w:rPr>
              <w:t>判断。</w:t>
            </w:r>
          </w:p>
          <w:p w:rsidR="009E4C71" w:rsidRPr="00F4682E" w:rsidRDefault="009E4C71" w:rsidP="0087024E">
            <w:pPr>
              <w:widowControl/>
              <w:ind w:firstLine="480"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kern w:val="0"/>
                <w:sz w:val="24"/>
              </w:rPr>
              <w:t>2、本意向征集公告不构成任何一项要约，转让方</w:t>
            </w:r>
            <w:proofErr w:type="gramStart"/>
            <w:r w:rsidRPr="00F4682E">
              <w:rPr>
                <w:rFonts w:ascii="宋体" w:hAnsi="宋体" w:hint="eastAsia"/>
                <w:kern w:val="0"/>
                <w:sz w:val="24"/>
              </w:rPr>
              <w:t>及产交所</w:t>
            </w:r>
            <w:proofErr w:type="gramEnd"/>
            <w:r w:rsidRPr="00F4682E">
              <w:rPr>
                <w:rFonts w:ascii="宋体" w:hAnsi="宋体" w:hint="eastAsia"/>
                <w:kern w:val="0"/>
                <w:sz w:val="24"/>
              </w:rPr>
              <w:t>不对其承担任何法律责任。 </w:t>
            </w:r>
          </w:p>
        </w:tc>
      </w:tr>
    </w:tbl>
    <w:p w:rsidR="009E4C71" w:rsidRPr="00F4682E" w:rsidRDefault="009E4C71" w:rsidP="009E4C71">
      <w:pPr>
        <w:widowControl/>
        <w:spacing w:before="120" w:after="120" w:line="315" w:lineRule="atLeast"/>
        <w:jc w:val="center"/>
        <w:rPr>
          <w:color w:val="000000"/>
          <w:kern w:val="0"/>
          <w:szCs w:val="21"/>
        </w:rPr>
      </w:pPr>
      <w:r w:rsidRPr="00F4682E"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 </w:t>
      </w:r>
    </w:p>
    <w:p w:rsidR="009E4C71" w:rsidRPr="00F4682E" w:rsidRDefault="009E4C71" w:rsidP="009E4C71">
      <w:pPr>
        <w:widowControl/>
        <w:spacing w:before="120" w:after="120" w:line="315" w:lineRule="atLeast"/>
        <w:jc w:val="center"/>
        <w:rPr>
          <w:rFonts w:ascii="文星标宋" w:eastAsia="文星标宋" w:hAnsi="文星标宋"/>
          <w:color w:val="000000"/>
          <w:kern w:val="0"/>
          <w:szCs w:val="21"/>
        </w:rPr>
      </w:pPr>
      <w:r w:rsidRPr="00F4682E">
        <w:rPr>
          <w:rFonts w:ascii="文星标宋" w:eastAsia="文星标宋" w:hAnsi="文星标宋" w:hint="eastAsia"/>
          <w:bCs/>
          <w:color w:val="000000"/>
          <w:kern w:val="0"/>
          <w:sz w:val="32"/>
          <w:szCs w:val="32"/>
        </w:rPr>
        <w:t>二、转让方信息</w:t>
      </w:r>
    </w:p>
    <w:tbl>
      <w:tblPr>
        <w:tblW w:w="968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1800"/>
        <w:gridCol w:w="11"/>
        <w:gridCol w:w="1843"/>
        <w:gridCol w:w="1687"/>
        <w:gridCol w:w="1440"/>
        <w:gridCol w:w="720"/>
        <w:gridCol w:w="896"/>
      </w:tblGrid>
      <w:tr w:rsidR="009E4C71" w:rsidRPr="00F4682E" w:rsidTr="0087024E">
        <w:trPr>
          <w:trHeight w:val="680"/>
          <w:jc w:val="center"/>
        </w:trPr>
        <w:tc>
          <w:tcPr>
            <w:tcW w:w="12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jc w:val="center"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b/>
                <w:bCs/>
                <w:kern w:val="0"/>
                <w:sz w:val="24"/>
              </w:rPr>
              <w:t>基本情况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kern w:val="0"/>
                <w:sz w:val="24"/>
              </w:rPr>
              <w:t>转让方名称</w:t>
            </w:r>
          </w:p>
        </w:tc>
        <w:tc>
          <w:tcPr>
            <w:tcW w:w="6597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</w:tr>
      <w:tr w:rsidR="009E4C71" w:rsidRPr="00F4682E" w:rsidTr="0087024E">
        <w:trPr>
          <w:trHeight w:val="68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C71" w:rsidRPr="00F4682E" w:rsidRDefault="009E4C71" w:rsidP="0087024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4682E">
              <w:rPr>
                <w:rFonts w:ascii="宋体" w:hAnsi="宋体" w:hint="eastAsia"/>
                <w:kern w:val="0"/>
                <w:sz w:val="24"/>
              </w:rPr>
              <w:t>注册地(住所)</w:t>
            </w:r>
          </w:p>
        </w:tc>
        <w:tc>
          <w:tcPr>
            <w:tcW w:w="6597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4682E"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</w:tr>
      <w:tr w:rsidR="009E4C71" w:rsidRPr="00F4682E" w:rsidTr="0087024E">
        <w:trPr>
          <w:trHeight w:val="68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C71" w:rsidRPr="00F4682E" w:rsidRDefault="009E4C71" w:rsidP="0087024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kern w:val="0"/>
                <w:sz w:val="24"/>
              </w:rPr>
              <w:t>法定代表人</w:t>
            </w:r>
          </w:p>
        </w:tc>
        <w:tc>
          <w:tcPr>
            <w:tcW w:w="1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kern w:val="0"/>
                <w:sz w:val="24"/>
              </w:rPr>
              <w:t>注册资本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kern w:val="0"/>
                <w:sz w:val="24"/>
              </w:rPr>
              <w:t>币种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</w:tr>
      <w:tr w:rsidR="009E4C71" w:rsidRPr="00F4682E" w:rsidTr="0087024E">
        <w:trPr>
          <w:trHeight w:val="68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C71" w:rsidRPr="00F4682E" w:rsidRDefault="009E4C71" w:rsidP="0087024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4682E">
              <w:rPr>
                <w:rFonts w:ascii="宋体" w:hAnsi="宋体" w:hint="eastAsia"/>
                <w:kern w:val="0"/>
                <w:sz w:val="24"/>
              </w:rPr>
              <w:t>所属行业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4682E">
              <w:rPr>
                <w:rFonts w:ascii="宋体" w:hAnsi="宋体" w:hint="eastAsia"/>
                <w:kern w:val="0"/>
                <w:sz w:val="24"/>
              </w:rPr>
              <w:t>组织机构代码</w:t>
            </w:r>
          </w:p>
        </w:tc>
        <w:tc>
          <w:tcPr>
            <w:tcW w:w="3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4682E">
              <w:rPr>
                <w:rFonts w:ascii="宋体" w:hAnsi="宋体" w:hint="eastAsia"/>
                <w:kern w:val="0"/>
                <w:sz w:val="24"/>
                <w:u w:val="single"/>
              </w:rPr>
              <w:t> </w:t>
            </w:r>
          </w:p>
        </w:tc>
      </w:tr>
      <w:tr w:rsidR="009E4C71" w:rsidRPr="00F4682E" w:rsidTr="0087024E">
        <w:trPr>
          <w:trHeight w:val="68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C71" w:rsidRPr="00F4682E" w:rsidRDefault="009E4C71" w:rsidP="0087024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kern w:val="0"/>
                <w:sz w:val="24"/>
              </w:rPr>
              <w:t>项目联系人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jc w:val="center"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jc w:val="center"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30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</w:tr>
      <w:tr w:rsidR="009E4C71" w:rsidRPr="00F4682E" w:rsidTr="0087024E">
        <w:trPr>
          <w:trHeight w:val="68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C71" w:rsidRPr="00F4682E" w:rsidRDefault="009E4C71" w:rsidP="0087024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kern w:val="0"/>
                <w:sz w:val="24"/>
              </w:rPr>
              <w:t>传真电话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jc w:val="center"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jc w:val="center"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kern w:val="0"/>
                <w:sz w:val="24"/>
              </w:rPr>
              <w:t>电子邮箱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</w:tr>
      <w:tr w:rsidR="009E4C71" w:rsidRPr="00F4682E" w:rsidTr="0087024E">
        <w:trPr>
          <w:trHeight w:val="1049"/>
          <w:jc w:val="center"/>
        </w:trPr>
        <w:tc>
          <w:tcPr>
            <w:tcW w:w="128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jc w:val="center"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b/>
                <w:bCs/>
                <w:kern w:val="0"/>
                <w:sz w:val="24"/>
              </w:rPr>
              <w:t>转让行为批准情况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jc w:val="center"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kern w:val="0"/>
                <w:sz w:val="24"/>
              </w:rPr>
              <w:t>批准机构</w:t>
            </w:r>
          </w:p>
          <w:p w:rsidR="009E4C71" w:rsidRPr="00F4682E" w:rsidRDefault="009E4C71" w:rsidP="0087024E">
            <w:pPr>
              <w:widowControl/>
              <w:jc w:val="center"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kern w:val="0"/>
                <w:sz w:val="24"/>
              </w:rPr>
              <w:t>(部门)</w:t>
            </w:r>
          </w:p>
        </w:tc>
        <w:tc>
          <w:tcPr>
            <w:tcW w:w="6586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kern w:val="0"/>
                <w:sz w:val="24"/>
                <w:u w:val="single"/>
              </w:rPr>
              <w:t> </w:t>
            </w:r>
          </w:p>
        </w:tc>
      </w:tr>
      <w:tr w:rsidR="009E4C71" w:rsidRPr="00F4682E" w:rsidTr="0087024E">
        <w:trPr>
          <w:trHeight w:val="186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C71" w:rsidRPr="00F4682E" w:rsidRDefault="009E4C71" w:rsidP="0087024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kern w:val="0"/>
                <w:sz w:val="24"/>
              </w:rPr>
              <w:t>决议类型</w:t>
            </w:r>
          </w:p>
        </w:tc>
        <w:tc>
          <w:tcPr>
            <w:tcW w:w="6586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kern w:val="0"/>
                <w:sz w:val="24"/>
              </w:rPr>
              <w:t>□股东会议决议□董事会决议□批复  □总经理办公会决议  </w:t>
            </w:r>
          </w:p>
          <w:p w:rsidR="009E4C71" w:rsidRPr="00F4682E" w:rsidRDefault="009E4C71" w:rsidP="0087024E">
            <w:pPr>
              <w:widowControl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9E4C71" w:rsidRPr="00F4682E" w:rsidRDefault="009E4C71" w:rsidP="0087024E">
            <w:pPr>
              <w:widowControl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kern w:val="0"/>
                <w:sz w:val="24"/>
              </w:rPr>
              <w:t xml:space="preserve">□其他 </w:t>
            </w:r>
            <w:r w:rsidRPr="00F4682E">
              <w:rPr>
                <w:rFonts w:ascii="宋体" w:hAnsi="宋体" w:hint="eastAsia"/>
                <w:kern w:val="0"/>
                <w:sz w:val="24"/>
                <w:u w:val="single"/>
              </w:rPr>
              <w:t>             </w:t>
            </w:r>
          </w:p>
        </w:tc>
      </w:tr>
      <w:tr w:rsidR="009E4C71" w:rsidRPr="00F4682E" w:rsidTr="0087024E">
        <w:trPr>
          <w:trHeight w:val="60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C71" w:rsidRPr="00F4682E" w:rsidRDefault="009E4C71" w:rsidP="0087024E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kern w:val="0"/>
                <w:sz w:val="24"/>
              </w:rPr>
              <w:t>决议文号</w:t>
            </w:r>
          </w:p>
        </w:tc>
        <w:tc>
          <w:tcPr>
            <w:tcW w:w="6586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71" w:rsidRPr="00F4682E" w:rsidRDefault="009E4C71" w:rsidP="0087024E">
            <w:pPr>
              <w:widowControl/>
              <w:rPr>
                <w:kern w:val="0"/>
                <w:szCs w:val="21"/>
              </w:rPr>
            </w:pPr>
            <w:r w:rsidRPr="00F4682E"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</w:tr>
    </w:tbl>
    <w:p w:rsidR="009E4C71" w:rsidRPr="00F4682E" w:rsidRDefault="009E4C71" w:rsidP="009E4C71">
      <w:pPr>
        <w:widowControl/>
        <w:jc w:val="center"/>
        <w:rPr>
          <w:color w:val="000000"/>
          <w:kern w:val="0"/>
          <w:szCs w:val="21"/>
        </w:rPr>
      </w:pPr>
      <w:r w:rsidRPr="00F4682E">
        <w:rPr>
          <w:rFonts w:ascii="宋体" w:hAnsi="宋体" w:hint="eastAsia"/>
          <w:b/>
          <w:bCs/>
          <w:color w:val="000000"/>
          <w:kern w:val="0"/>
          <w:sz w:val="24"/>
        </w:rPr>
        <w:t> </w:t>
      </w:r>
    </w:p>
    <w:p w:rsidR="009E4C71" w:rsidRPr="00F4682E" w:rsidRDefault="009E4C71" w:rsidP="009E4C71">
      <w:pPr>
        <w:widowControl/>
        <w:jc w:val="center"/>
        <w:rPr>
          <w:rFonts w:ascii="文星标宋" w:eastAsia="文星标宋" w:hAnsi="文星标宋"/>
          <w:color w:val="000000"/>
          <w:kern w:val="0"/>
          <w:szCs w:val="21"/>
        </w:rPr>
      </w:pPr>
      <w:r w:rsidRPr="00F4682E">
        <w:rPr>
          <w:b/>
          <w:bCs/>
          <w:color w:val="000000"/>
          <w:kern w:val="0"/>
          <w:sz w:val="32"/>
          <w:szCs w:val="32"/>
        </w:rPr>
        <w:br w:type="textWrapping" w:clear="all"/>
      </w:r>
      <w:r w:rsidRPr="00F4682E">
        <w:rPr>
          <w:rFonts w:ascii="文星标宋" w:eastAsia="文星标宋" w:hAnsi="文星标宋" w:hint="eastAsia"/>
          <w:bCs/>
          <w:color w:val="000000"/>
          <w:kern w:val="0"/>
          <w:sz w:val="32"/>
          <w:szCs w:val="32"/>
        </w:rPr>
        <w:t>债权转让信息预披露需提交材料</w:t>
      </w:r>
    </w:p>
    <w:p w:rsidR="009E4C71" w:rsidRPr="00F4682E" w:rsidRDefault="009E4C71" w:rsidP="009E4C71">
      <w:pPr>
        <w:widowControl/>
        <w:ind w:firstLine="480"/>
        <w:rPr>
          <w:color w:val="000000"/>
          <w:kern w:val="0"/>
          <w:szCs w:val="21"/>
        </w:rPr>
      </w:pPr>
      <w:r w:rsidRPr="00F4682E">
        <w:rPr>
          <w:rFonts w:ascii="宋体" w:hAnsi="宋体" w:hint="eastAsia"/>
          <w:color w:val="000000"/>
          <w:kern w:val="0"/>
          <w:sz w:val="24"/>
        </w:rPr>
        <w:t> </w:t>
      </w:r>
    </w:p>
    <w:p w:rsidR="009E4C71" w:rsidRPr="00F4682E" w:rsidRDefault="009E4C71" w:rsidP="009E4C71">
      <w:pPr>
        <w:widowControl/>
        <w:ind w:firstLine="480"/>
        <w:rPr>
          <w:rFonts w:ascii="仿宋" w:eastAsia="仿宋" w:hAnsi="仿宋"/>
          <w:color w:val="000000"/>
          <w:kern w:val="0"/>
          <w:sz w:val="28"/>
          <w:szCs w:val="28"/>
        </w:rPr>
      </w:pPr>
      <w:r w:rsidRPr="00F4682E">
        <w:rPr>
          <w:rFonts w:ascii="仿宋" w:eastAsia="仿宋" w:hAnsi="仿宋" w:hint="eastAsia"/>
          <w:color w:val="000000"/>
          <w:kern w:val="0"/>
          <w:sz w:val="28"/>
          <w:szCs w:val="28"/>
        </w:rPr>
        <w:t>（一）转让</w:t>
      </w:r>
      <w:proofErr w:type="gramStart"/>
      <w:r w:rsidRPr="00F4682E">
        <w:rPr>
          <w:rFonts w:ascii="仿宋" w:eastAsia="仿宋" w:hAnsi="仿宋" w:hint="eastAsia"/>
          <w:color w:val="000000"/>
          <w:kern w:val="0"/>
          <w:sz w:val="28"/>
          <w:szCs w:val="28"/>
        </w:rPr>
        <w:t>方主体</w:t>
      </w:r>
      <w:proofErr w:type="gramEnd"/>
      <w:r w:rsidRPr="00F4682E">
        <w:rPr>
          <w:rFonts w:ascii="仿宋" w:eastAsia="仿宋" w:hAnsi="仿宋" w:hint="eastAsia"/>
          <w:color w:val="000000"/>
          <w:kern w:val="0"/>
          <w:sz w:val="28"/>
          <w:szCs w:val="28"/>
        </w:rPr>
        <w:t>资格证明，包括但不限于营业执照、金融业务许可证、组织机构代码证等；</w:t>
      </w:r>
    </w:p>
    <w:p w:rsidR="009E4C71" w:rsidRPr="00F4682E" w:rsidRDefault="009E4C71" w:rsidP="009E4C71">
      <w:pPr>
        <w:widowControl/>
        <w:ind w:firstLine="480"/>
        <w:rPr>
          <w:rFonts w:ascii="仿宋" w:eastAsia="仿宋" w:hAnsi="仿宋"/>
          <w:color w:val="000000"/>
          <w:kern w:val="0"/>
          <w:sz w:val="28"/>
          <w:szCs w:val="28"/>
        </w:rPr>
      </w:pPr>
      <w:r w:rsidRPr="00F4682E">
        <w:rPr>
          <w:rFonts w:ascii="仿宋" w:eastAsia="仿宋" w:hAnsi="仿宋" w:hint="eastAsia"/>
          <w:color w:val="000000"/>
          <w:kern w:val="0"/>
          <w:sz w:val="28"/>
          <w:szCs w:val="28"/>
        </w:rPr>
        <w:t>（二）法定代表人（或负责人）身份证明、法人委托授权书、自然人身份证明等；</w:t>
      </w:r>
    </w:p>
    <w:p w:rsidR="009E4C71" w:rsidRPr="00F4682E" w:rsidRDefault="009E4C71" w:rsidP="009E4C71">
      <w:pPr>
        <w:widowControl/>
        <w:ind w:firstLine="480"/>
        <w:rPr>
          <w:rFonts w:ascii="仿宋" w:eastAsia="仿宋" w:hAnsi="仿宋"/>
          <w:color w:val="000000"/>
          <w:kern w:val="0"/>
          <w:sz w:val="28"/>
          <w:szCs w:val="28"/>
        </w:rPr>
      </w:pPr>
      <w:r w:rsidRPr="00F4682E">
        <w:rPr>
          <w:rFonts w:ascii="仿宋" w:eastAsia="仿宋" w:hAnsi="仿宋" w:hint="eastAsia"/>
          <w:color w:val="000000"/>
          <w:kern w:val="0"/>
          <w:sz w:val="28"/>
          <w:szCs w:val="28"/>
        </w:rPr>
        <w:t>（三）转让方内部决策及相关批准文件；</w:t>
      </w:r>
    </w:p>
    <w:p w:rsidR="001810A2" w:rsidRPr="009E4C71" w:rsidRDefault="009E4C71" w:rsidP="009E4C71">
      <w:pPr>
        <w:widowControl/>
        <w:ind w:firstLine="480"/>
      </w:pPr>
      <w:r w:rsidRPr="00F4682E">
        <w:rPr>
          <w:rFonts w:ascii="仿宋" w:eastAsia="仿宋" w:hAnsi="仿宋" w:hint="eastAsia"/>
          <w:color w:val="000000"/>
          <w:kern w:val="0"/>
          <w:sz w:val="28"/>
          <w:szCs w:val="28"/>
        </w:rPr>
        <w:t>（四）</w:t>
      </w:r>
      <w:proofErr w:type="gramStart"/>
      <w:r w:rsidRPr="00F4682E">
        <w:rPr>
          <w:rFonts w:ascii="仿宋" w:eastAsia="仿宋" w:hAnsi="仿宋" w:hint="eastAsia"/>
          <w:color w:val="000000"/>
          <w:kern w:val="0"/>
          <w:sz w:val="28"/>
          <w:szCs w:val="28"/>
        </w:rPr>
        <w:t>产交所</w:t>
      </w:r>
      <w:proofErr w:type="gramEnd"/>
      <w:r w:rsidRPr="00F4682E">
        <w:rPr>
          <w:rFonts w:ascii="仿宋" w:eastAsia="仿宋" w:hAnsi="仿宋" w:hint="eastAsia"/>
          <w:color w:val="000000"/>
          <w:kern w:val="0"/>
          <w:sz w:val="28"/>
          <w:szCs w:val="28"/>
        </w:rPr>
        <w:t>要求提交的其他文件。</w:t>
      </w:r>
      <w:bookmarkStart w:id="0" w:name="_GoBack"/>
      <w:bookmarkEnd w:id="0"/>
    </w:p>
    <w:sectPr w:rsidR="001810A2" w:rsidRPr="009E4C71" w:rsidSect="006354C2">
      <w:headerReference w:type="default" r:id="rId6"/>
      <w:footerReference w:type="even" r:id="rId7"/>
      <w:footerReference w:type="default" r:id="rId8"/>
      <w:pgSz w:w="11907" w:h="16840"/>
      <w:pgMar w:top="2041" w:right="1474" w:bottom="1928" w:left="1588" w:header="851" w:footer="1418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pgNumType w:fmt="numberInDash"/>
      <w:cols w:space="720"/>
      <w:titlePg/>
      <w:docGrid w:linePitch="579" w:charSpace="-1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E6C" w:rsidRDefault="00E47E6C" w:rsidP="009E4C71">
      <w:r>
        <w:separator/>
      </w:r>
    </w:p>
  </w:endnote>
  <w:endnote w:type="continuationSeparator" w:id="0">
    <w:p w:rsidR="00E47E6C" w:rsidRDefault="00E47E6C" w:rsidP="009E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82C" w:rsidRDefault="009E4C71">
    <w:pPr>
      <w:pStyle w:val="a5"/>
      <w:rPr>
        <w:rFonts w:ascii="仿宋_GB2312" w:eastAsia="仿宋_GB2312" w:hAnsi="宋体" w:cs="宋体" w:hint="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36550" cy="13144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82C" w:rsidRDefault="00E47E6C">
                          <w:pPr>
                            <w:pStyle w:val="a5"/>
                          </w:pPr>
                          <w:r>
                            <w:rPr>
                              <w:rFonts w:ascii="仿宋_GB2312" w:eastAsia="仿宋_GB2312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宋体" w:cs="宋体" w:hint="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仿宋_GB2312" w:eastAsia="仿宋_GB2312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8A4582">
                            <w:rPr>
                              <w:rFonts w:ascii="Times New Roman" w:eastAsia="宋体" w:hAnsi="Times New Roman" w:cs="Times New Roman"/>
                              <w:noProof/>
                              <w:lang w:val="en-US" w:eastAsia="zh-CN"/>
                            </w:rPr>
                            <w:t>- 10 -</w:t>
                          </w:r>
                          <w:r>
                            <w:rPr>
                              <w:rFonts w:ascii="仿宋_GB2312" w:eastAsia="仿宋_GB2312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24.7pt;margin-top:0;width:26.5pt;height:10.3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" filled="f" stroked="f">
              <v:textbox style="mso-fit-shape-to-text:t" inset="0,0,0,0">
                <w:txbxContent>
                  <w:p w:rsidR="0072482C" w:rsidRDefault="00E47E6C">
                    <w:pPr>
                      <w:pStyle w:val="a5"/>
                    </w:pPr>
                    <w:r>
                      <w:rPr>
                        <w:rFonts w:ascii="仿宋_GB2312" w:eastAsia="仿宋_GB2312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宋体" w:cs="宋体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仿宋_GB2312" w:eastAsia="仿宋_GB2312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8A4582">
                      <w:rPr>
                        <w:rFonts w:ascii="Times New Roman" w:eastAsia="宋体" w:hAnsi="Times New Roman" w:cs="Times New Roman"/>
                        <w:noProof/>
                        <w:lang w:val="en-US" w:eastAsia="zh-CN"/>
                      </w:rPr>
                      <w:t>- 10 -</w:t>
                    </w:r>
                    <w:r>
                      <w:rPr>
                        <w:rFonts w:ascii="仿宋_GB2312" w:eastAsia="仿宋_GB2312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宋体" w:cs="宋体" w:hint="eastAsia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82C" w:rsidRDefault="009E4C71">
    <w:pPr>
      <w:pStyle w:val="a5"/>
      <w:wordWrap w:val="0"/>
      <w:ind w:left="360" w:right="90"/>
      <w:jc w:val="right"/>
      <w:rPr>
        <w:rFonts w:ascii="仿宋_GB2312" w:eastAsia="仿宋_GB2312" w:hAnsi="宋体" w:hint="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64540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5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82C" w:rsidRDefault="00E47E6C">
                          <w:pPr>
                            <w:pStyle w:val="a5"/>
                            <w:wordWrap w:val="0"/>
                            <w:ind w:left="360" w:right="90"/>
                            <w:jc w:val="right"/>
                          </w:pPr>
                          <w:r>
                            <w:rPr>
                              <w:rFonts w:ascii="仿宋_GB2312" w:eastAsia="仿宋_GB2312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宋体" w:hint="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仿宋_GB2312" w:eastAsia="仿宋_GB2312" w:hAnsi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E4C71" w:rsidRPr="009E4C71">
                            <w:rPr>
                              <w:rFonts w:ascii="Times New Roman" w:eastAsia="宋体" w:hAnsi="Times New Roman"/>
                              <w:noProof/>
                              <w:lang w:val="en-US" w:eastAsia="zh-CN"/>
                            </w:rPr>
                            <w:t>- 4 -</w:t>
                          </w:r>
                          <w:r>
                            <w:rPr>
                              <w:rFonts w:ascii="仿宋_GB2312" w:eastAsia="仿宋_GB2312" w:hAnsi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9pt;margin-top:0;width:60.2pt;height:10.3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" filled="f" stroked="f">
              <v:textbox style="mso-fit-shape-to-text:t" inset="0,0,0,0">
                <w:txbxContent>
                  <w:p w:rsidR="0072482C" w:rsidRDefault="00E47E6C">
                    <w:pPr>
                      <w:pStyle w:val="a5"/>
                      <w:wordWrap w:val="0"/>
                      <w:ind w:left="360" w:right="90"/>
                      <w:jc w:val="right"/>
                    </w:pPr>
                    <w:r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fldChar w:fldCharType="separate"/>
                    </w:r>
                    <w:r w:rsidR="009E4C71" w:rsidRPr="009E4C71">
                      <w:rPr>
                        <w:rFonts w:ascii="Times New Roman" w:eastAsia="宋体" w:hAnsi="Times New Roman"/>
                        <w:noProof/>
                        <w:lang w:val="en-US" w:eastAsia="zh-CN"/>
                      </w:rPr>
                      <w:t>- 4 -</w:t>
                    </w:r>
                    <w:r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宋体" w:hint="eastAsia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E6C" w:rsidRDefault="00E47E6C" w:rsidP="009E4C71">
      <w:r>
        <w:separator/>
      </w:r>
    </w:p>
  </w:footnote>
  <w:footnote w:type="continuationSeparator" w:id="0">
    <w:p w:rsidR="00E47E6C" w:rsidRDefault="00E47E6C" w:rsidP="009E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82C" w:rsidRDefault="00E47E6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D2"/>
    <w:rsid w:val="00001FD2"/>
    <w:rsid w:val="001810A2"/>
    <w:rsid w:val="009E4C71"/>
    <w:rsid w:val="00E4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E556F8-A535-4EF7-BC04-061D6168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E4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4C71"/>
    <w:rPr>
      <w:sz w:val="18"/>
      <w:szCs w:val="18"/>
    </w:rPr>
  </w:style>
  <w:style w:type="paragraph" w:styleId="a5">
    <w:name w:val="footer"/>
    <w:basedOn w:val="a"/>
    <w:link w:val="a6"/>
    <w:unhideWhenUsed/>
    <w:rsid w:val="009E4C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4C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2022-09-27T07:15:00Z</dcterms:created>
  <dcterms:modified xsi:type="dcterms:W3CDTF">2022-09-27T07:16:00Z</dcterms:modified>
</cp:coreProperties>
</file>